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4B00D" w14:textId="77777777" w:rsidR="00A91EB1" w:rsidRPr="00A91EB1" w:rsidRDefault="00A91EB1" w:rsidP="00A91EB1">
      <w:pPr>
        <w:spacing w:after="0"/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A91EB1">
        <w:rPr>
          <w:rFonts w:ascii="Garamond" w:hAnsi="Garamond"/>
          <w:b/>
          <w:sz w:val="20"/>
          <w:szCs w:val="20"/>
        </w:rPr>
        <w:t>Klauzula informacyjna z art. 13 RODO</w:t>
      </w:r>
    </w:p>
    <w:p w14:paraId="090B0634" w14:textId="77777777" w:rsidR="00D36261" w:rsidRPr="00A91EB1" w:rsidRDefault="00D36261" w:rsidP="00A91EB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28904C0" w14:textId="77777777" w:rsidR="00A91EB1" w:rsidRPr="00A91EB1" w:rsidRDefault="00A91EB1" w:rsidP="00A91EB1">
      <w:pPr>
        <w:spacing w:after="0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882FEA" w14:textId="77777777" w:rsidR="00A91EB1" w:rsidRPr="00A91EB1" w:rsidRDefault="00A91EB1" w:rsidP="00A91EB1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administratorem Pani/Pana danych osobowych jest Zamawiający: Gmina Otwock, którą reprezentuje: Prezydent Miasta Otwocka, ul. Armii Krajowej 5, 05-400 Otwock, tel. (22) 779 20 01, fax (22) 779 42 25; </w:t>
      </w:r>
    </w:p>
    <w:p w14:paraId="3CA2E8B8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inspektorem ochrony danych osobowych u Zamawiającego jest: Pan Witold </w:t>
      </w:r>
      <w:proofErr w:type="spellStart"/>
      <w:r w:rsidRPr="00A91EB1">
        <w:rPr>
          <w:rFonts w:ascii="Garamond" w:hAnsi="Garamond"/>
          <w:sz w:val="20"/>
          <w:szCs w:val="20"/>
        </w:rPr>
        <w:t>Ciara</w:t>
      </w:r>
      <w:proofErr w:type="spellEnd"/>
      <w:r w:rsidRPr="00A91EB1">
        <w:rPr>
          <w:rFonts w:ascii="Garamond" w:hAnsi="Garamond"/>
          <w:sz w:val="20"/>
          <w:szCs w:val="20"/>
        </w:rPr>
        <w:t xml:space="preserve">, tel. 22 779 20 01 wew. 121, adres e-mail, iod@otwock.pl </w:t>
      </w:r>
    </w:p>
    <w:p w14:paraId="50C6A3F9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Pani/Pana dane osobowe przetwarzane będą na podstawie art. 6 ust. 1 lit. c RODO w celu związanym z postępowaniem o udzielenie zamówienia publicznego; </w:t>
      </w:r>
    </w:p>
    <w:p w14:paraId="6F8D6C15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odbiorcami Pani/Pana danych osobowych będą osoby lub podmioty, którym udostępniona zostanie dokumentacja postępowania w oparciu o przepisy  ustawy z dnia 11 września 2019 r. – Prawo zamówień publicznych dalej „ustawa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”; </w:t>
      </w:r>
    </w:p>
    <w:p w14:paraId="1F785FA9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Pani/Pana dane osobowe będą przechowywane, zgodnie z ustawą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67FA9DF3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; </w:t>
      </w:r>
    </w:p>
    <w:p w14:paraId="148A5F07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1B6C4AAA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posiada Pani/Pan: </w:t>
      </w:r>
    </w:p>
    <w:p w14:paraId="24791B4D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− na podstawie art. 15 RODO prawo dostępu do danych osobowych Pani/Pana dotyczących; − na podstawie art. 16 RODO prawo do sprostowania Pani/Pana danych osobowych *;</w:t>
      </w:r>
    </w:p>
    <w:p w14:paraId="55190DA5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− na podstawie art. 18 RODO prawo żądania od administratora ograniczenia przetwarzania danych osobowych z zastrzeżeniem przypadków, o których mowa w art. 18 ust. 2 RODO **; </w:t>
      </w:r>
    </w:p>
    <w:p w14:paraId="3D2D6761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11E3D86C" w14:textId="77777777" w:rsidR="00A91EB1" w:rsidRPr="00A91EB1" w:rsidRDefault="00A91EB1" w:rsidP="00A91EB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nie przysługuje Pani/Panu: </w:t>
      </w:r>
    </w:p>
    <w:p w14:paraId="6CF25517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− w związku z art. 17 ust. 3 lit. b, d lub e RODO prawo do usunięcia danych osobowych; − prawo do przenoszenia danych osobowych, o którym mowa w art. 20 RODO; </w:t>
      </w:r>
    </w:p>
    <w:p w14:paraId="27B7337E" w14:textId="77777777" w:rsidR="00A91EB1" w:rsidRPr="00A91EB1" w:rsidRDefault="00A91EB1" w:rsidP="00A91EB1">
      <w:pPr>
        <w:pStyle w:val="Akapitzlist"/>
        <w:jc w:val="both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− na podstawie art. 21 RODO prawo sprzeciwu, wobec przetwarzania danych osobowych, gdyż podstawą prawną przetwarzania Pani/Pana danych osobowych jest art. 6 ust. 1 lit. c RODO.</w:t>
      </w:r>
    </w:p>
    <w:p w14:paraId="3A3F1E0C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</w:p>
    <w:p w14:paraId="227091D2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</w:p>
    <w:p w14:paraId="5396E880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______________________</w:t>
      </w:r>
    </w:p>
    <w:p w14:paraId="5F624DB7" w14:textId="77777777" w:rsidR="00A91EB1" w:rsidRPr="00A91EB1" w:rsidRDefault="00A91EB1" w:rsidP="00A91EB1">
      <w:pPr>
        <w:pStyle w:val="Akapitzlist"/>
        <w:rPr>
          <w:rFonts w:ascii="Garamond" w:hAnsi="Garamond"/>
          <w:sz w:val="20"/>
          <w:szCs w:val="20"/>
        </w:rPr>
      </w:pPr>
    </w:p>
    <w:p w14:paraId="594C4FCD" w14:textId="77777777" w:rsidR="00A91EB1" w:rsidRPr="00A91EB1" w:rsidRDefault="00A91EB1" w:rsidP="00A91EB1">
      <w:pPr>
        <w:pStyle w:val="Akapitzlist"/>
        <w:spacing w:after="0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 xml:space="preserve">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91EB1">
        <w:rPr>
          <w:rFonts w:ascii="Garamond" w:hAnsi="Garamond"/>
          <w:sz w:val="20"/>
          <w:szCs w:val="20"/>
        </w:rPr>
        <w:t>Pzp</w:t>
      </w:r>
      <w:proofErr w:type="spellEnd"/>
      <w:r w:rsidRPr="00A91EB1">
        <w:rPr>
          <w:rFonts w:ascii="Garamond" w:hAnsi="Garamond"/>
          <w:sz w:val="20"/>
          <w:szCs w:val="20"/>
        </w:rPr>
        <w:t xml:space="preserve"> oraz nie może naruszać integralności protokołu oraz jego załączników. </w:t>
      </w:r>
    </w:p>
    <w:p w14:paraId="5F9E6202" w14:textId="77777777" w:rsidR="003D49A3" w:rsidRPr="00A91EB1" w:rsidRDefault="00A91EB1" w:rsidP="00A91EB1">
      <w:pPr>
        <w:pStyle w:val="Akapitzlist"/>
        <w:spacing w:after="0"/>
        <w:rPr>
          <w:rFonts w:ascii="Garamond" w:hAnsi="Garamond"/>
          <w:sz w:val="20"/>
          <w:szCs w:val="20"/>
        </w:rPr>
      </w:pPr>
      <w:r w:rsidRPr="00A91EB1">
        <w:rPr>
          <w:rFonts w:ascii="Garamond" w:hAnsi="Garamond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49A3" w:rsidRPr="00A9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1144A"/>
    <w:multiLevelType w:val="hybridMultilevel"/>
    <w:tmpl w:val="F878B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1"/>
    <w:rsid w:val="003D49A3"/>
    <w:rsid w:val="006F753B"/>
    <w:rsid w:val="00A91EB1"/>
    <w:rsid w:val="00B2255C"/>
    <w:rsid w:val="00B67F02"/>
    <w:rsid w:val="00D3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74D0"/>
  <w15:chartTrackingRefBased/>
  <w15:docId w15:val="{62B13DDC-060D-4FA3-B59D-21555F8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MartaLap</dc:creator>
  <cp:keywords/>
  <dc:description/>
  <cp:lastModifiedBy>Monika Michalak</cp:lastModifiedBy>
  <cp:revision>2</cp:revision>
  <cp:lastPrinted>2023-01-19T09:45:00Z</cp:lastPrinted>
  <dcterms:created xsi:type="dcterms:W3CDTF">2023-01-19T10:05:00Z</dcterms:created>
  <dcterms:modified xsi:type="dcterms:W3CDTF">2023-01-19T10:05:00Z</dcterms:modified>
</cp:coreProperties>
</file>